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7F" w:rsidRDefault="00CA60D2" w:rsidP="003B2570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SP2</w:t>
      </w:r>
      <w:r w:rsidR="0014677F">
        <w:rPr>
          <w:rFonts w:ascii="Arial" w:hAnsi="Arial" w:cs="Arial"/>
          <w:b/>
          <w:sz w:val="20"/>
          <w:szCs w:val="20"/>
        </w:rPr>
        <w:t xml:space="preserve">: </w:t>
      </w:r>
      <w:r w:rsidR="0014677F" w:rsidRPr="0014677F">
        <w:rPr>
          <w:rFonts w:ascii="Arial" w:hAnsi="Arial" w:cs="Arial"/>
          <w:b/>
          <w:sz w:val="20"/>
          <w:szCs w:val="20"/>
        </w:rPr>
        <w:t>Explanation for the qualified opinion of auditor</w:t>
      </w:r>
    </w:p>
    <w:p w:rsidR="0014677F" w:rsidRDefault="00E36A48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CA60D2">
        <w:rPr>
          <w:rFonts w:ascii="Arial" w:hAnsi="Arial" w:cs="Arial"/>
          <w:sz w:val="20"/>
          <w:szCs w:val="20"/>
        </w:rPr>
        <w:t>26</w:t>
      </w:r>
      <w:r w:rsidR="00A62855">
        <w:rPr>
          <w:rFonts w:ascii="Arial" w:hAnsi="Arial" w:cs="Arial"/>
          <w:sz w:val="20"/>
          <w:szCs w:val="20"/>
        </w:rPr>
        <w:t xml:space="preserve"> Mar 2020</w:t>
      </w:r>
      <w:r w:rsidR="00467BC0">
        <w:rPr>
          <w:rFonts w:ascii="Arial" w:hAnsi="Arial" w:cs="Arial"/>
          <w:sz w:val="20"/>
          <w:szCs w:val="20"/>
        </w:rPr>
        <w:t xml:space="preserve">, </w:t>
      </w:r>
      <w:r w:rsidR="00CA60D2" w:rsidRPr="00CA60D2">
        <w:rPr>
          <w:rFonts w:ascii="Arial" w:hAnsi="Arial" w:cs="Arial"/>
          <w:sz w:val="20"/>
          <w:szCs w:val="20"/>
        </w:rPr>
        <w:t>Su Pan 2 Hydropower Joint Stock Company</w:t>
      </w:r>
      <w:r w:rsidR="00CA60D2">
        <w:rPr>
          <w:rFonts w:ascii="Arial" w:hAnsi="Arial" w:cs="Arial"/>
          <w:sz w:val="20"/>
          <w:szCs w:val="20"/>
        </w:rPr>
        <w:t xml:space="preserve"> </w:t>
      </w:r>
      <w:r w:rsidR="00026B30">
        <w:rPr>
          <w:rFonts w:ascii="Arial" w:hAnsi="Arial" w:cs="Arial"/>
          <w:sz w:val="20"/>
          <w:szCs w:val="20"/>
        </w:rPr>
        <w:t>explained</w:t>
      </w:r>
      <w:r w:rsidR="00467BC0">
        <w:rPr>
          <w:rFonts w:ascii="Arial" w:hAnsi="Arial" w:cs="Arial"/>
          <w:sz w:val="20"/>
          <w:szCs w:val="20"/>
        </w:rPr>
        <w:t xml:space="preserve"> the</w:t>
      </w:r>
      <w:r w:rsidR="00026B30" w:rsidRPr="00026B30">
        <w:rPr>
          <w:rFonts w:ascii="Arial" w:hAnsi="Arial" w:cs="Arial"/>
          <w:sz w:val="20"/>
          <w:szCs w:val="20"/>
        </w:rPr>
        <w:t xml:space="preserve"> </w:t>
      </w:r>
      <w:r w:rsidR="00972921">
        <w:rPr>
          <w:rFonts w:ascii="Arial" w:hAnsi="Arial" w:cs="Arial"/>
          <w:sz w:val="20"/>
          <w:szCs w:val="20"/>
        </w:rPr>
        <w:t>qualified opinion of auditor as follows:</w:t>
      </w:r>
    </w:p>
    <w:p w:rsidR="00CA60D2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About</w:t>
      </w:r>
      <w:proofErr w:type="gramEnd"/>
      <w:r>
        <w:rPr>
          <w:rFonts w:ascii="Arial" w:hAnsi="Arial" w:cs="Arial"/>
          <w:sz w:val="20"/>
          <w:szCs w:val="20"/>
        </w:rPr>
        <w:t xml:space="preserve"> the debts</w:t>
      </w:r>
    </w:p>
    <w:p w:rsidR="00CA60D2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60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 w:rsidRPr="00CA60D2">
        <w:rPr>
          <w:rFonts w:ascii="Arial" w:hAnsi="Arial" w:cs="Arial"/>
          <w:sz w:val="20"/>
          <w:szCs w:val="20"/>
        </w:rPr>
        <w:t xml:space="preserve"> 31 December 2019, a number</w:t>
      </w:r>
      <w:r>
        <w:rPr>
          <w:rFonts w:ascii="Arial" w:hAnsi="Arial" w:cs="Arial"/>
          <w:sz w:val="20"/>
          <w:szCs w:val="20"/>
        </w:rPr>
        <w:t xml:space="preserve"> of outstanding debts existed in</w:t>
      </w:r>
      <w:r w:rsidRPr="00CA60D2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financial statements of the Company many years ago. The Company is </w:t>
      </w:r>
      <w:r w:rsidRPr="00CA60D2">
        <w:rPr>
          <w:rFonts w:ascii="Arial" w:hAnsi="Arial" w:cs="Arial"/>
          <w:sz w:val="20"/>
          <w:szCs w:val="20"/>
        </w:rPr>
        <w:t xml:space="preserve">continuing </w:t>
      </w:r>
      <w:r>
        <w:rPr>
          <w:rFonts w:ascii="Arial" w:hAnsi="Arial" w:cs="Arial"/>
          <w:sz w:val="20"/>
          <w:szCs w:val="20"/>
        </w:rPr>
        <w:t>to work to recover these debts.</w:t>
      </w:r>
      <w:r w:rsidRPr="00CA60D2">
        <w:rPr>
          <w:rFonts w:ascii="Arial" w:hAnsi="Arial" w:cs="Arial"/>
          <w:sz w:val="20"/>
          <w:szCs w:val="20"/>
        </w:rPr>
        <w:t xml:space="preserve"> Up to now, these debts have been over 3 years overdue, so AAC Auditing and Accounting Company asked the Company to make provision for doubtful debts i</w:t>
      </w:r>
      <w:r>
        <w:rPr>
          <w:rFonts w:ascii="Arial" w:hAnsi="Arial" w:cs="Arial"/>
          <w:sz w:val="20"/>
          <w:szCs w:val="20"/>
        </w:rPr>
        <w:t>n accordance with Circular 48/ 2019/ TT - BTC dated 08 August 2019</w:t>
      </w:r>
      <w:r w:rsidRPr="00CA60D2">
        <w:rPr>
          <w:rFonts w:ascii="Arial" w:hAnsi="Arial" w:cs="Arial"/>
          <w:sz w:val="20"/>
          <w:szCs w:val="20"/>
        </w:rPr>
        <w:t xml:space="preserve"> of the Ministry of Finance with a provision amount of </w:t>
      </w:r>
      <w:r>
        <w:rPr>
          <w:rFonts w:ascii="Arial" w:hAnsi="Arial" w:cs="Arial"/>
          <w:sz w:val="20"/>
          <w:szCs w:val="20"/>
        </w:rPr>
        <w:t xml:space="preserve">VND </w:t>
      </w:r>
      <w:r w:rsidRPr="00CA60D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978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938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 xml:space="preserve">813 </w:t>
      </w:r>
    </w:p>
    <w:p w:rsidR="00CA60D2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</w:t>
      </w:r>
      <w:r w:rsidRPr="00CA60D2">
        <w:rPr>
          <w:rFonts w:ascii="Arial" w:hAnsi="Arial" w:cs="Arial"/>
          <w:sz w:val="20"/>
          <w:szCs w:val="20"/>
        </w:rPr>
        <w:t xml:space="preserve"> The value </w:t>
      </w:r>
      <w:r>
        <w:rPr>
          <w:rFonts w:ascii="Arial" w:hAnsi="Arial" w:cs="Arial"/>
          <w:sz w:val="20"/>
          <w:szCs w:val="20"/>
        </w:rPr>
        <w:t>cut down</w:t>
      </w:r>
      <w:r w:rsidRPr="00CA60D2">
        <w:rPr>
          <w:rFonts w:ascii="Arial" w:hAnsi="Arial" w:cs="Arial"/>
          <w:sz w:val="20"/>
          <w:szCs w:val="20"/>
        </w:rPr>
        <w:t xml:space="preserve"> upon settlement o</w:t>
      </w:r>
      <w:r>
        <w:rPr>
          <w:rFonts w:ascii="Arial" w:hAnsi="Arial" w:cs="Arial"/>
          <w:sz w:val="20"/>
          <w:szCs w:val="20"/>
        </w:rPr>
        <w:t>f Su Pan 2 hydropower project:</w:t>
      </w:r>
      <w:r w:rsidRPr="00CA60D2">
        <w:rPr>
          <w:rFonts w:ascii="Arial" w:hAnsi="Arial" w:cs="Arial"/>
          <w:sz w:val="20"/>
          <w:szCs w:val="20"/>
        </w:rPr>
        <w:t xml:space="preserve"> </w:t>
      </w:r>
      <w:r w:rsidRPr="00CA60D2">
        <w:rPr>
          <w:rFonts w:ascii="Arial" w:hAnsi="Arial" w:cs="Arial"/>
          <w:sz w:val="20"/>
          <w:szCs w:val="20"/>
        </w:rPr>
        <w:t>VND</w:t>
      </w:r>
      <w:r w:rsidRPr="00CA60D2">
        <w:rPr>
          <w:rFonts w:ascii="Arial" w:hAnsi="Arial" w:cs="Arial"/>
          <w:sz w:val="20"/>
          <w:szCs w:val="20"/>
        </w:rPr>
        <w:t xml:space="preserve"> 903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583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761, the Company determined to recover from the contractors and is currently tr</w:t>
      </w:r>
      <w:r>
        <w:rPr>
          <w:rFonts w:ascii="Arial" w:hAnsi="Arial" w:cs="Arial"/>
          <w:sz w:val="20"/>
          <w:szCs w:val="20"/>
        </w:rPr>
        <w:t xml:space="preserve">acking in “Other receivables”. </w:t>
      </w:r>
      <w:r w:rsidRPr="00CA60D2">
        <w:rPr>
          <w:rFonts w:ascii="Arial" w:hAnsi="Arial" w:cs="Arial"/>
          <w:sz w:val="20"/>
          <w:szCs w:val="20"/>
        </w:rPr>
        <w:t>Up to now, the Company has not determined the specific debtors and receivable amounts of each object.</w:t>
      </w:r>
    </w:p>
    <w:p w:rsidR="00CA60D2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On December 31, 2019</w:t>
      </w:r>
      <w:r w:rsidRPr="00CA60D2">
        <w:rPr>
          <w:rFonts w:ascii="Arial" w:hAnsi="Arial" w:cs="Arial"/>
          <w:sz w:val="20"/>
          <w:szCs w:val="20"/>
        </w:rPr>
        <w:t>, r</w:t>
      </w:r>
      <w:r>
        <w:rPr>
          <w:rFonts w:ascii="Arial" w:hAnsi="Arial" w:cs="Arial"/>
          <w:sz w:val="20"/>
          <w:szCs w:val="20"/>
        </w:rPr>
        <w:t>eceivable and payable debts not reconciled, confirmed were</w:t>
      </w:r>
      <w:r w:rsidRPr="00CA60D2">
        <w:rPr>
          <w:rFonts w:ascii="Arial" w:hAnsi="Arial" w:cs="Arial"/>
          <w:sz w:val="20"/>
          <w:szCs w:val="20"/>
        </w:rPr>
        <w:t xml:space="preserve"> respectively </w:t>
      </w:r>
      <w:r>
        <w:rPr>
          <w:rFonts w:ascii="Arial" w:hAnsi="Arial" w:cs="Arial"/>
          <w:sz w:val="20"/>
          <w:szCs w:val="20"/>
        </w:rPr>
        <w:t xml:space="preserve">VND </w:t>
      </w:r>
      <w:r w:rsidRPr="00CA60D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,737,</w:t>
      </w:r>
      <w:r w:rsidRPr="00CA60D2">
        <w:rPr>
          <w:rFonts w:ascii="Arial" w:hAnsi="Arial" w:cs="Arial"/>
          <w:sz w:val="20"/>
          <w:szCs w:val="20"/>
        </w:rPr>
        <w:t>292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 xml:space="preserve">255 and </w:t>
      </w:r>
      <w:r>
        <w:rPr>
          <w:rFonts w:ascii="Arial" w:hAnsi="Arial" w:cs="Arial"/>
          <w:sz w:val="20"/>
          <w:szCs w:val="20"/>
        </w:rPr>
        <w:t xml:space="preserve">VND </w:t>
      </w:r>
      <w:r w:rsidRPr="00CA60D2">
        <w:rPr>
          <w:rFonts w:ascii="Arial" w:hAnsi="Arial" w:cs="Arial"/>
          <w:sz w:val="20"/>
          <w:szCs w:val="20"/>
        </w:rPr>
        <w:t>22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114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758</w:t>
      </w:r>
      <w:r>
        <w:rPr>
          <w:rFonts w:ascii="Arial" w:hAnsi="Arial" w:cs="Arial"/>
          <w:sz w:val="20"/>
          <w:szCs w:val="20"/>
        </w:rPr>
        <w:t>,</w:t>
      </w:r>
      <w:r w:rsidRPr="00CA60D2">
        <w:rPr>
          <w:rFonts w:ascii="Arial" w:hAnsi="Arial" w:cs="Arial"/>
          <w:sz w:val="20"/>
          <w:szCs w:val="20"/>
        </w:rPr>
        <w:t>602</w:t>
      </w:r>
      <w:r>
        <w:rPr>
          <w:rFonts w:ascii="Arial" w:hAnsi="Arial" w:cs="Arial"/>
          <w:sz w:val="20"/>
          <w:szCs w:val="20"/>
        </w:rPr>
        <w:t xml:space="preserve">. </w:t>
      </w:r>
      <w:r w:rsidRPr="00CA60D2">
        <w:rPr>
          <w:rFonts w:ascii="Arial" w:hAnsi="Arial" w:cs="Arial"/>
          <w:sz w:val="20"/>
          <w:szCs w:val="20"/>
        </w:rPr>
        <w:t xml:space="preserve">These liabilities are mainly related to the debts of contractors </w:t>
      </w:r>
      <w:r>
        <w:rPr>
          <w:rFonts w:ascii="Arial" w:hAnsi="Arial" w:cs="Arial"/>
          <w:sz w:val="20"/>
          <w:szCs w:val="20"/>
        </w:rPr>
        <w:t xml:space="preserve">for Su Pan 2 hydropower plant. </w:t>
      </w:r>
      <w:r w:rsidRPr="00CA60D2">
        <w:rPr>
          <w:rFonts w:ascii="Arial" w:hAnsi="Arial" w:cs="Arial"/>
          <w:sz w:val="20"/>
          <w:szCs w:val="20"/>
        </w:rPr>
        <w:t xml:space="preserve">Due to the slow settlement of the </w:t>
      </w:r>
      <w:r>
        <w:rPr>
          <w:rFonts w:ascii="Arial" w:hAnsi="Arial" w:cs="Arial"/>
          <w:sz w:val="20"/>
          <w:szCs w:val="20"/>
        </w:rPr>
        <w:t>projects</w:t>
      </w:r>
      <w:r w:rsidRPr="00CA60D2">
        <w:rPr>
          <w:rFonts w:ascii="Arial" w:hAnsi="Arial" w:cs="Arial"/>
          <w:sz w:val="20"/>
          <w:szCs w:val="20"/>
        </w:rPr>
        <w:t xml:space="preserve">, the Company </w:t>
      </w:r>
      <w:r>
        <w:rPr>
          <w:rFonts w:ascii="Arial" w:hAnsi="Arial" w:cs="Arial"/>
          <w:sz w:val="20"/>
          <w:szCs w:val="20"/>
        </w:rPr>
        <w:t xml:space="preserve">did not work </w:t>
      </w:r>
      <w:r w:rsidRPr="00CA60D2">
        <w:rPr>
          <w:rFonts w:ascii="Arial" w:hAnsi="Arial" w:cs="Arial"/>
          <w:sz w:val="20"/>
          <w:szCs w:val="20"/>
        </w:rPr>
        <w:t xml:space="preserve">specifically with each contractor to agree on the value of the implemented volume, so some contractors have </w:t>
      </w:r>
      <w:r>
        <w:rPr>
          <w:rFonts w:ascii="Arial" w:hAnsi="Arial" w:cs="Arial"/>
          <w:sz w:val="20"/>
          <w:szCs w:val="20"/>
        </w:rPr>
        <w:t>not confirmed the specific debt</w:t>
      </w:r>
    </w:p>
    <w:p w:rsidR="008C3E57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CA60D2">
        <w:rPr>
          <w:rFonts w:ascii="Arial" w:hAnsi="Arial" w:cs="Arial"/>
          <w:sz w:val="20"/>
          <w:szCs w:val="20"/>
        </w:rPr>
        <w:t xml:space="preserve"> Regarding the recognition of losses due to te</w:t>
      </w:r>
      <w:r w:rsidR="008C3E57">
        <w:rPr>
          <w:rFonts w:ascii="Arial" w:hAnsi="Arial" w:cs="Arial"/>
          <w:sz w:val="20"/>
          <w:szCs w:val="20"/>
        </w:rPr>
        <w:t>rmination of invested projects:</w:t>
      </w:r>
    </w:p>
    <w:p w:rsidR="008C3E57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0D2">
        <w:rPr>
          <w:rFonts w:ascii="Arial" w:hAnsi="Arial" w:cs="Arial"/>
          <w:sz w:val="20"/>
          <w:szCs w:val="20"/>
        </w:rPr>
        <w:t>Regarding the losses of Nam Can hydropower project (</w:t>
      </w:r>
      <w:r w:rsidR="008C3E57" w:rsidRPr="00CA60D2">
        <w:rPr>
          <w:rFonts w:ascii="Arial" w:hAnsi="Arial" w:cs="Arial"/>
          <w:sz w:val="20"/>
          <w:szCs w:val="20"/>
        </w:rPr>
        <w:t>VND</w:t>
      </w:r>
      <w:r w:rsidR="008C3E57" w:rsidRPr="00CA60D2">
        <w:rPr>
          <w:rFonts w:ascii="Arial" w:hAnsi="Arial" w:cs="Arial"/>
          <w:sz w:val="20"/>
          <w:szCs w:val="20"/>
        </w:rPr>
        <w:t xml:space="preserve"> </w:t>
      </w:r>
      <w:r w:rsidR="008C3E57">
        <w:rPr>
          <w:rFonts w:ascii="Arial" w:hAnsi="Arial" w:cs="Arial"/>
          <w:sz w:val="20"/>
          <w:szCs w:val="20"/>
        </w:rPr>
        <w:t>14,654,688,</w:t>
      </w:r>
      <w:r w:rsidRPr="00CA60D2">
        <w:rPr>
          <w:rFonts w:ascii="Arial" w:hAnsi="Arial" w:cs="Arial"/>
          <w:sz w:val="20"/>
          <w:szCs w:val="20"/>
        </w:rPr>
        <w:t>095) arising from 2016 and not yet recorded in the business results of 2016 but currently reflected in the item "</w:t>
      </w:r>
      <w:r w:rsidR="008C3E57" w:rsidRPr="00CA60D2">
        <w:rPr>
          <w:rFonts w:ascii="Arial" w:hAnsi="Arial" w:cs="Arial"/>
          <w:sz w:val="20"/>
          <w:szCs w:val="20"/>
        </w:rPr>
        <w:t>other</w:t>
      </w:r>
      <w:r w:rsidR="008C3E57" w:rsidRPr="00CA60D2">
        <w:rPr>
          <w:rFonts w:ascii="Arial" w:hAnsi="Arial" w:cs="Arial"/>
          <w:sz w:val="20"/>
          <w:szCs w:val="20"/>
        </w:rPr>
        <w:t xml:space="preserve"> </w:t>
      </w:r>
      <w:r w:rsidR="008C3E57">
        <w:rPr>
          <w:rFonts w:ascii="Arial" w:hAnsi="Arial" w:cs="Arial"/>
          <w:sz w:val="20"/>
          <w:szCs w:val="20"/>
        </w:rPr>
        <w:t>short-term receivables". About this amount</w:t>
      </w:r>
      <w:r w:rsidRPr="00CA60D2">
        <w:rPr>
          <w:rFonts w:ascii="Arial" w:hAnsi="Arial" w:cs="Arial"/>
          <w:sz w:val="20"/>
          <w:szCs w:val="20"/>
        </w:rPr>
        <w:t>, the Company w</w:t>
      </w:r>
      <w:r w:rsidR="008C3E57">
        <w:rPr>
          <w:rFonts w:ascii="Arial" w:hAnsi="Arial" w:cs="Arial"/>
          <w:sz w:val="20"/>
          <w:szCs w:val="20"/>
        </w:rPr>
        <w:t>ill remedy in the shortest time</w:t>
      </w:r>
    </w:p>
    <w:p w:rsidR="00CA60D2" w:rsidRDefault="00CA60D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A60D2">
        <w:rPr>
          <w:rFonts w:ascii="Arial" w:hAnsi="Arial" w:cs="Arial"/>
          <w:sz w:val="20"/>
          <w:szCs w:val="20"/>
        </w:rPr>
        <w:t xml:space="preserve">+ About Su </w:t>
      </w:r>
      <w:r w:rsidR="008C3E57">
        <w:rPr>
          <w:rFonts w:ascii="Arial" w:hAnsi="Arial" w:cs="Arial"/>
          <w:sz w:val="20"/>
          <w:szCs w:val="20"/>
        </w:rPr>
        <w:t>Pan</w:t>
      </w:r>
      <w:r w:rsidRPr="00CA60D2">
        <w:rPr>
          <w:rFonts w:ascii="Arial" w:hAnsi="Arial" w:cs="Arial"/>
          <w:sz w:val="20"/>
          <w:szCs w:val="20"/>
        </w:rPr>
        <w:t xml:space="preserve"> 1 Hydropower </w:t>
      </w:r>
      <w:r w:rsidR="008C3E57">
        <w:rPr>
          <w:rFonts w:ascii="Arial" w:hAnsi="Arial" w:cs="Arial"/>
          <w:sz w:val="20"/>
          <w:szCs w:val="20"/>
        </w:rPr>
        <w:t xml:space="preserve">and Van ban Hydropower </w:t>
      </w:r>
      <w:r w:rsidRPr="00CA60D2">
        <w:rPr>
          <w:rFonts w:ascii="Arial" w:hAnsi="Arial" w:cs="Arial"/>
          <w:sz w:val="20"/>
          <w:szCs w:val="20"/>
        </w:rPr>
        <w:t>projects</w:t>
      </w:r>
      <w:r w:rsidR="008C3E57">
        <w:rPr>
          <w:rFonts w:ascii="Arial" w:hAnsi="Arial" w:cs="Arial"/>
          <w:sz w:val="20"/>
          <w:szCs w:val="20"/>
        </w:rPr>
        <w:t>, the</w:t>
      </w:r>
      <w:r w:rsidRPr="00CA60D2">
        <w:rPr>
          <w:rFonts w:ascii="Arial" w:hAnsi="Arial" w:cs="Arial"/>
          <w:sz w:val="20"/>
          <w:szCs w:val="20"/>
        </w:rPr>
        <w:t xml:space="preserve"> investment value </w:t>
      </w:r>
      <w:r w:rsidR="008C3E57">
        <w:rPr>
          <w:rFonts w:ascii="Arial" w:hAnsi="Arial" w:cs="Arial"/>
          <w:sz w:val="20"/>
          <w:szCs w:val="20"/>
        </w:rPr>
        <w:t>was accounted in</w:t>
      </w:r>
      <w:r w:rsidRPr="00CA60D2">
        <w:rPr>
          <w:rFonts w:ascii="Arial" w:hAnsi="Arial" w:cs="Arial"/>
          <w:sz w:val="20"/>
          <w:szCs w:val="20"/>
        </w:rPr>
        <w:t xml:space="preserve"> the construction in progress of the Company</w:t>
      </w:r>
      <w:r w:rsidR="008C3E57">
        <w:rPr>
          <w:rFonts w:ascii="Arial" w:hAnsi="Arial" w:cs="Arial"/>
          <w:sz w:val="20"/>
          <w:szCs w:val="20"/>
        </w:rPr>
        <w:t xml:space="preserve">. </w:t>
      </w:r>
      <w:r w:rsidRPr="00CA60D2">
        <w:rPr>
          <w:rFonts w:ascii="Arial" w:hAnsi="Arial" w:cs="Arial"/>
          <w:sz w:val="20"/>
          <w:szCs w:val="20"/>
        </w:rPr>
        <w:t xml:space="preserve">However, two projects </w:t>
      </w:r>
      <w:r w:rsidR="008C3E57">
        <w:rPr>
          <w:rFonts w:ascii="Arial" w:hAnsi="Arial" w:cs="Arial"/>
          <w:sz w:val="20"/>
          <w:szCs w:val="20"/>
        </w:rPr>
        <w:t>were</w:t>
      </w:r>
      <w:r w:rsidRPr="00CA60D2">
        <w:rPr>
          <w:rFonts w:ascii="Arial" w:hAnsi="Arial" w:cs="Arial"/>
          <w:sz w:val="20"/>
          <w:szCs w:val="20"/>
        </w:rPr>
        <w:t xml:space="preserve"> decided by the People's Committee of Lao </w:t>
      </w:r>
      <w:proofErr w:type="spellStart"/>
      <w:r w:rsidRPr="00CA60D2">
        <w:rPr>
          <w:rFonts w:ascii="Arial" w:hAnsi="Arial" w:cs="Arial"/>
          <w:sz w:val="20"/>
          <w:szCs w:val="20"/>
        </w:rPr>
        <w:t>Cai</w:t>
      </w:r>
      <w:proofErr w:type="spellEnd"/>
      <w:r w:rsidRPr="00CA60D2">
        <w:rPr>
          <w:rFonts w:ascii="Arial" w:hAnsi="Arial" w:cs="Arial"/>
          <w:sz w:val="20"/>
          <w:szCs w:val="20"/>
        </w:rPr>
        <w:t xml:space="preserve"> province to terminate the investment policy and revoke investment licenses acc</w:t>
      </w:r>
      <w:r w:rsidR="008C3E57">
        <w:rPr>
          <w:rFonts w:ascii="Arial" w:hAnsi="Arial" w:cs="Arial"/>
          <w:sz w:val="20"/>
          <w:szCs w:val="20"/>
        </w:rPr>
        <w:t>ording to Official Dispatch No.3142</w:t>
      </w:r>
      <w:r w:rsidRPr="00CA60D2">
        <w:rPr>
          <w:rFonts w:ascii="Arial" w:hAnsi="Arial" w:cs="Arial"/>
          <w:sz w:val="20"/>
          <w:szCs w:val="20"/>
        </w:rPr>
        <w:t>/ UBND-C</w:t>
      </w:r>
      <w:r w:rsidR="008C3E57">
        <w:rPr>
          <w:rFonts w:ascii="Arial" w:hAnsi="Arial" w:cs="Arial"/>
          <w:sz w:val="20"/>
          <w:szCs w:val="20"/>
        </w:rPr>
        <w:t xml:space="preserve">N of December 10, 2009 and 4271/ </w:t>
      </w:r>
      <w:r w:rsidRPr="00CA60D2">
        <w:rPr>
          <w:rFonts w:ascii="Arial" w:hAnsi="Arial" w:cs="Arial"/>
          <w:sz w:val="20"/>
          <w:szCs w:val="20"/>
        </w:rPr>
        <w:t>UBND - TH dated November 4, 2013 because the Company did not submit project documents to the People's</w:t>
      </w:r>
      <w:r w:rsidR="008C3E57">
        <w:rPr>
          <w:rFonts w:ascii="Arial" w:hAnsi="Arial" w:cs="Arial"/>
          <w:sz w:val="20"/>
          <w:szCs w:val="20"/>
        </w:rPr>
        <w:t xml:space="preserve"> Committee of Lao </w:t>
      </w:r>
      <w:proofErr w:type="spellStart"/>
      <w:r w:rsidR="008C3E57">
        <w:rPr>
          <w:rFonts w:ascii="Arial" w:hAnsi="Arial" w:cs="Arial"/>
          <w:sz w:val="20"/>
          <w:szCs w:val="20"/>
        </w:rPr>
        <w:t>Cai</w:t>
      </w:r>
      <w:proofErr w:type="spellEnd"/>
      <w:r w:rsidR="008C3E57">
        <w:rPr>
          <w:rFonts w:ascii="Arial" w:hAnsi="Arial" w:cs="Arial"/>
          <w:sz w:val="20"/>
          <w:szCs w:val="20"/>
        </w:rPr>
        <w:t xml:space="preserve"> Province in time.</w:t>
      </w:r>
      <w:r w:rsidRPr="00CA60D2">
        <w:rPr>
          <w:rFonts w:ascii="Arial" w:hAnsi="Arial" w:cs="Arial"/>
          <w:sz w:val="20"/>
          <w:szCs w:val="20"/>
        </w:rPr>
        <w:t xml:space="preserve"> The investmen</w:t>
      </w:r>
      <w:r w:rsidR="008C3E57">
        <w:rPr>
          <w:rFonts w:ascii="Arial" w:hAnsi="Arial" w:cs="Arial"/>
          <w:sz w:val="20"/>
          <w:szCs w:val="20"/>
        </w:rPr>
        <w:t>t value of these two projects was</w:t>
      </w:r>
      <w:r w:rsidRPr="00CA60D2">
        <w:rPr>
          <w:rFonts w:ascii="Arial" w:hAnsi="Arial" w:cs="Arial"/>
          <w:sz w:val="20"/>
          <w:szCs w:val="20"/>
        </w:rPr>
        <w:t xml:space="preserve"> still reflected in the item</w:t>
      </w:r>
      <w:r w:rsidR="008C3E57">
        <w:rPr>
          <w:rFonts w:ascii="Arial" w:hAnsi="Arial" w:cs="Arial"/>
          <w:sz w:val="20"/>
          <w:szCs w:val="20"/>
        </w:rPr>
        <w:t xml:space="preserve"> Construction in progress because the Company did not complete</w:t>
      </w:r>
      <w:r w:rsidRPr="00CA60D2">
        <w:rPr>
          <w:rFonts w:ascii="Arial" w:hAnsi="Arial" w:cs="Arial"/>
          <w:sz w:val="20"/>
          <w:szCs w:val="20"/>
        </w:rPr>
        <w:t xml:space="preserve"> the legal procedures to liquidate these projects</w:t>
      </w:r>
    </w:p>
    <w:p w:rsidR="003275B9" w:rsidRDefault="003275B9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275B9">
        <w:rPr>
          <w:rFonts w:ascii="Arial" w:hAnsi="Arial" w:cs="Arial"/>
          <w:sz w:val="20"/>
          <w:szCs w:val="20"/>
        </w:rPr>
        <w:t xml:space="preserve">Receivables of </w:t>
      </w:r>
      <w:proofErr w:type="gramStart"/>
      <w:r w:rsidRPr="003275B9">
        <w:rPr>
          <w:rFonts w:ascii="Arial" w:hAnsi="Arial" w:cs="Arial"/>
          <w:sz w:val="20"/>
          <w:szCs w:val="20"/>
        </w:rPr>
        <w:t>Sa</w:t>
      </w:r>
      <w:proofErr w:type="gramEnd"/>
      <w:r w:rsidRPr="003275B9">
        <w:rPr>
          <w:rFonts w:ascii="Arial" w:hAnsi="Arial" w:cs="Arial"/>
          <w:sz w:val="20"/>
          <w:szCs w:val="20"/>
        </w:rPr>
        <w:t xml:space="preserve"> Pa Hydropower Company Limited </w:t>
      </w:r>
    </w:p>
    <w:p w:rsidR="007A7902" w:rsidRDefault="003275B9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75B9">
        <w:rPr>
          <w:rFonts w:ascii="Arial" w:hAnsi="Arial" w:cs="Arial"/>
          <w:sz w:val="20"/>
          <w:szCs w:val="20"/>
        </w:rPr>
        <w:t xml:space="preserve">According to the Decision </w:t>
      </w:r>
      <w:r>
        <w:rPr>
          <w:rFonts w:ascii="Arial" w:hAnsi="Arial" w:cs="Arial"/>
          <w:sz w:val="20"/>
          <w:szCs w:val="20"/>
        </w:rPr>
        <w:t xml:space="preserve">on </w:t>
      </w:r>
      <w:r w:rsidRPr="003275B9">
        <w:rPr>
          <w:rFonts w:ascii="Arial" w:hAnsi="Arial" w:cs="Arial"/>
          <w:sz w:val="20"/>
          <w:szCs w:val="20"/>
        </w:rPr>
        <w:t>recognizing t</w:t>
      </w:r>
      <w:r>
        <w:rPr>
          <w:rFonts w:ascii="Arial" w:hAnsi="Arial" w:cs="Arial"/>
          <w:sz w:val="20"/>
          <w:szCs w:val="20"/>
        </w:rPr>
        <w:t>he agreement of the parties No.03/2014</w:t>
      </w:r>
      <w:r w:rsidRPr="003275B9">
        <w:rPr>
          <w:rFonts w:ascii="Arial" w:hAnsi="Arial" w:cs="Arial"/>
          <w:sz w:val="20"/>
          <w:szCs w:val="20"/>
        </w:rPr>
        <w:t>/ QDST - DS dated November 5, 2014 of the Pe</w:t>
      </w:r>
      <w:r w:rsidR="007A7902">
        <w:rPr>
          <w:rFonts w:ascii="Arial" w:hAnsi="Arial" w:cs="Arial"/>
          <w:sz w:val="20"/>
          <w:szCs w:val="20"/>
        </w:rPr>
        <w:t xml:space="preserve">ople's Court of </w:t>
      </w:r>
      <w:proofErr w:type="gramStart"/>
      <w:r w:rsidR="007A7902">
        <w:rPr>
          <w:rFonts w:ascii="Arial" w:hAnsi="Arial" w:cs="Arial"/>
          <w:sz w:val="20"/>
          <w:szCs w:val="20"/>
        </w:rPr>
        <w:t>Sa</w:t>
      </w:r>
      <w:proofErr w:type="gramEnd"/>
      <w:r w:rsidR="007A7902">
        <w:rPr>
          <w:rFonts w:ascii="Arial" w:hAnsi="Arial" w:cs="Arial"/>
          <w:sz w:val="20"/>
          <w:szCs w:val="20"/>
        </w:rPr>
        <w:t xml:space="preserve"> Pa</w:t>
      </w:r>
      <w:r>
        <w:rPr>
          <w:rFonts w:ascii="Arial" w:hAnsi="Arial" w:cs="Arial"/>
          <w:sz w:val="20"/>
          <w:szCs w:val="20"/>
        </w:rPr>
        <w:t xml:space="preserve"> District. </w:t>
      </w:r>
      <w:r w:rsidRPr="003275B9">
        <w:rPr>
          <w:rFonts w:ascii="Arial" w:hAnsi="Arial" w:cs="Arial"/>
          <w:sz w:val="20"/>
          <w:szCs w:val="20"/>
        </w:rPr>
        <w:t>However</w:t>
      </w:r>
      <w:bookmarkStart w:id="0" w:name="_GoBack"/>
      <w:bookmarkEnd w:id="0"/>
      <w:r w:rsidRPr="003275B9">
        <w:rPr>
          <w:rFonts w:ascii="Arial" w:hAnsi="Arial" w:cs="Arial"/>
          <w:sz w:val="20"/>
          <w:szCs w:val="20"/>
        </w:rPr>
        <w:t xml:space="preserve">, on July 18, 2019, the Superior </w:t>
      </w:r>
      <w:r w:rsidRPr="003275B9">
        <w:rPr>
          <w:rFonts w:ascii="Arial" w:hAnsi="Arial" w:cs="Arial"/>
          <w:sz w:val="20"/>
          <w:szCs w:val="20"/>
        </w:rPr>
        <w:lastRenderedPageBreak/>
        <w:t xml:space="preserve">People's Court in Hanoi </w:t>
      </w:r>
      <w:r w:rsidR="007A7902">
        <w:rPr>
          <w:rFonts w:ascii="Arial" w:hAnsi="Arial" w:cs="Arial"/>
          <w:sz w:val="20"/>
          <w:szCs w:val="20"/>
        </w:rPr>
        <w:t>issued a cassation decision No.39/2019/ DS - GD</w:t>
      </w:r>
      <w:r w:rsidRPr="003275B9">
        <w:rPr>
          <w:rFonts w:ascii="Arial" w:hAnsi="Arial" w:cs="Arial"/>
          <w:sz w:val="20"/>
          <w:szCs w:val="20"/>
        </w:rPr>
        <w:t>T announcing the cancella</w:t>
      </w:r>
      <w:r w:rsidR="007A7902">
        <w:rPr>
          <w:rFonts w:ascii="Arial" w:hAnsi="Arial" w:cs="Arial"/>
          <w:sz w:val="20"/>
          <w:szCs w:val="20"/>
        </w:rPr>
        <w:t>tion of the entire Decision No.03/2014</w:t>
      </w:r>
      <w:r w:rsidRPr="003275B9">
        <w:rPr>
          <w:rFonts w:ascii="Arial" w:hAnsi="Arial" w:cs="Arial"/>
          <w:sz w:val="20"/>
          <w:szCs w:val="20"/>
        </w:rPr>
        <w:t xml:space="preserve">/ QDST - DS </w:t>
      </w:r>
      <w:r w:rsidR="007A7902">
        <w:rPr>
          <w:rFonts w:ascii="Arial" w:hAnsi="Arial" w:cs="Arial"/>
          <w:sz w:val="20"/>
          <w:szCs w:val="20"/>
        </w:rPr>
        <w:t>mentioned above</w:t>
      </w:r>
      <w:r w:rsidRPr="003275B9">
        <w:rPr>
          <w:rFonts w:ascii="Arial" w:hAnsi="Arial" w:cs="Arial"/>
          <w:sz w:val="20"/>
          <w:szCs w:val="20"/>
        </w:rPr>
        <w:t xml:space="preserve"> and deliver the case file to the People's Court of </w:t>
      </w:r>
      <w:proofErr w:type="gramStart"/>
      <w:r w:rsidRPr="003275B9">
        <w:rPr>
          <w:rFonts w:ascii="Arial" w:hAnsi="Arial" w:cs="Arial"/>
          <w:sz w:val="20"/>
          <w:szCs w:val="20"/>
        </w:rPr>
        <w:t>Sa</w:t>
      </w:r>
      <w:proofErr w:type="gramEnd"/>
      <w:r w:rsidRPr="003275B9">
        <w:rPr>
          <w:rFonts w:ascii="Arial" w:hAnsi="Arial" w:cs="Arial"/>
          <w:sz w:val="20"/>
          <w:szCs w:val="20"/>
        </w:rPr>
        <w:t xml:space="preserve"> Pa Dist</w:t>
      </w:r>
      <w:r w:rsidR="007A7902">
        <w:rPr>
          <w:rFonts w:ascii="Arial" w:hAnsi="Arial" w:cs="Arial"/>
          <w:sz w:val="20"/>
          <w:szCs w:val="20"/>
        </w:rPr>
        <w:t xml:space="preserve">rict, Lao </w:t>
      </w:r>
      <w:proofErr w:type="spellStart"/>
      <w:r w:rsidR="007A7902">
        <w:rPr>
          <w:rFonts w:ascii="Arial" w:hAnsi="Arial" w:cs="Arial"/>
          <w:sz w:val="20"/>
          <w:szCs w:val="20"/>
        </w:rPr>
        <w:t>Cai</w:t>
      </w:r>
      <w:proofErr w:type="spellEnd"/>
      <w:r w:rsidR="007A7902">
        <w:rPr>
          <w:rFonts w:ascii="Arial" w:hAnsi="Arial" w:cs="Arial"/>
          <w:sz w:val="20"/>
          <w:szCs w:val="20"/>
        </w:rPr>
        <w:t xml:space="preserve"> Province.</w:t>
      </w:r>
      <w:r w:rsidRPr="003275B9">
        <w:rPr>
          <w:rFonts w:ascii="Arial" w:hAnsi="Arial" w:cs="Arial"/>
          <w:sz w:val="20"/>
          <w:szCs w:val="20"/>
        </w:rPr>
        <w:t xml:space="preserve"> Currently, the Company h</w:t>
      </w:r>
      <w:r w:rsidR="007A7902">
        <w:rPr>
          <w:rFonts w:ascii="Arial" w:hAnsi="Arial" w:cs="Arial"/>
          <w:sz w:val="20"/>
          <w:szCs w:val="20"/>
        </w:rPr>
        <w:t>as made a cassation application</w:t>
      </w:r>
    </w:p>
    <w:p w:rsidR="008C3E57" w:rsidRDefault="007A7902" w:rsidP="0014677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275B9" w:rsidRPr="003275B9">
        <w:rPr>
          <w:rFonts w:ascii="Arial" w:hAnsi="Arial" w:cs="Arial"/>
          <w:sz w:val="20"/>
          <w:szCs w:val="20"/>
        </w:rPr>
        <w:t xml:space="preserve">Regarding the interest expenses of Song Da Corporation, the Company </w:t>
      </w:r>
      <w:r>
        <w:rPr>
          <w:rFonts w:ascii="Arial" w:hAnsi="Arial" w:cs="Arial"/>
          <w:sz w:val="20"/>
          <w:szCs w:val="20"/>
        </w:rPr>
        <w:t>did not recognize</w:t>
      </w:r>
      <w:r w:rsidR="003275B9" w:rsidRPr="003275B9">
        <w:rPr>
          <w:rFonts w:ascii="Arial" w:hAnsi="Arial" w:cs="Arial"/>
          <w:sz w:val="20"/>
          <w:szCs w:val="20"/>
        </w:rPr>
        <w:t xml:space="preserve"> the </w:t>
      </w:r>
      <w:r w:rsidRPr="003275B9">
        <w:rPr>
          <w:rFonts w:ascii="Arial" w:hAnsi="Arial" w:cs="Arial"/>
          <w:sz w:val="20"/>
          <w:szCs w:val="20"/>
        </w:rPr>
        <w:t xml:space="preserve">payable </w:t>
      </w:r>
      <w:r w:rsidR="003275B9" w:rsidRPr="003275B9">
        <w:rPr>
          <w:rFonts w:ascii="Arial" w:hAnsi="Arial" w:cs="Arial"/>
          <w:sz w:val="20"/>
          <w:szCs w:val="20"/>
        </w:rPr>
        <w:t xml:space="preserve">interest in 2019 for the principal loan (VND 15,000,000,000) and </w:t>
      </w:r>
      <w:r>
        <w:rPr>
          <w:rFonts w:ascii="Arial" w:hAnsi="Arial" w:cs="Arial"/>
          <w:sz w:val="20"/>
          <w:szCs w:val="20"/>
        </w:rPr>
        <w:t xml:space="preserve">the </w:t>
      </w:r>
      <w:r w:rsidR="003275B9" w:rsidRPr="003275B9">
        <w:rPr>
          <w:rFonts w:ascii="Arial" w:hAnsi="Arial" w:cs="Arial"/>
          <w:sz w:val="20"/>
          <w:szCs w:val="20"/>
        </w:rPr>
        <w:t>payable</w:t>
      </w:r>
      <w:r>
        <w:rPr>
          <w:rFonts w:ascii="Arial" w:hAnsi="Arial" w:cs="Arial"/>
          <w:sz w:val="20"/>
          <w:szCs w:val="20"/>
        </w:rPr>
        <w:t>s</w:t>
      </w:r>
      <w:r w:rsidR="003275B9" w:rsidRPr="003275B9">
        <w:rPr>
          <w:rFonts w:ascii="Arial" w:hAnsi="Arial" w:cs="Arial"/>
          <w:sz w:val="20"/>
          <w:szCs w:val="20"/>
        </w:rPr>
        <w:t xml:space="preserve"> to the </w:t>
      </w:r>
      <w:r>
        <w:rPr>
          <w:rFonts w:ascii="Arial" w:hAnsi="Arial" w:cs="Arial"/>
          <w:sz w:val="20"/>
          <w:szCs w:val="20"/>
        </w:rPr>
        <w:t>suppliers</w:t>
      </w:r>
      <w:r w:rsidR="003275B9" w:rsidRPr="003275B9">
        <w:rPr>
          <w:rFonts w:ascii="Arial" w:hAnsi="Arial" w:cs="Arial"/>
          <w:sz w:val="20"/>
          <w:szCs w:val="20"/>
        </w:rPr>
        <w:t xml:space="preserve"> (</w:t>
      </w:r>
      <w:r w:rsidRPr="003275B9">
        <w:rPr>
          <w:rFonts w:ascii="Arial" w:hAnsi="Arial" w:cs="Arial"/>
          <w:sz w:val="20"/>
          <w:szCs w:val="20"/>
        </w:rPr>
        <w:t>VND</w:t>
      </w:r>
      <w:r w:rsidRPr="003275B9">
        <w:rPr>
          <w:rFonts w:ascii="Arial" w:hAnsi="Arial" w:cs="Arial"/>
          <w:sz w:val="20"/>
          <w:szCs w:val="20"/>
        </w:rPr>
        <w:t xml:space="preserve"> </w:t>
      </w:r>
      <w:r w:rsidR="003275B9" w:rsidRPr="003275B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,</w:t>
      </w:r>
      <w:r w:rsidR="003275B9" w:rsidRPr="003275B9">
        <w:rPr>
          <w:rFonts w:ascii="Arial" w:hAnsi="Arial" w:cs="Arial"/>
          <w:sz w:val="20"/>
          <w:szCs w:val="20"/>
        </w:rPr>
        <w:t>183</w:t>
      </w:r>
      <w:r>
        <w:rPr>
          <w:rFonts w:ascii="Arial" w:hAnsi="Arial" w:cs="Arial"/>
          <w:sz w:val="20"/>
          <w:szCs w:val="20"/>
        </w:rPr>
        <w:t>,</w:t>
      </w:r>
      <w:r w:rsidR="003275B9" w:rsidRPr="003275B9">
        <w:rPr>
          <w:rFonts w:ascii="Arial" w:hAnsi="Arial" w:cs="Arial"/>
          <w:sz w:val="20"/>
          <w:szCs w:val="20"/>
        </w:rPr>
        <w:t>397</w:t>
      </w:r>
      <w:r>
        <w:rPr>
          <w:rFonts w:ascii="Arial" w:hAnsi="Arial" w:cs="Arial"/>
          <w:sz w:val="20"/>
          <w:szCs w:val="20"/>
        </w:rPr>
        <w:t>,</w:t>
      </w:r>
      <w:r w:rsidR="003275B9" w:rsidRPr="003275B9">
        <w:rPr>
          <w:rFonts w:ascii="Arial" w:hAnsi="Arial" w:cs="Arial"/>
          <w:sz w:val="20"/>
          <w:szCs w:val="20"/>
        </w:rPr>
        <w:t>247)</w:t>
      </w:r>
      <w:r>
        <w:rPr>
          <w:rFonts w:ascii="Arial" w:hAnsi="Arial" w:cs="Arial"/>
          <w:sz w:val="20"/>
          <w:szCs w:val="20"/>
        </w:rPr>
        <w:t xml:space="preserve"> of Song Da Corporation - JSC. </w:t>
      </w:r>
      <w:r w:rsidR="003275B9" w:rsidRPr="003275B9">
        <w:rPr>
          <w:rFonts w:ascii="Arial" w:hAnsi="Arial" w:cs="Arial"/>
          <w:sz w:val="20"/>
          <w:szCs w:val="20"/>
        </w:rPr>
        <w:t>The company is in the process of working with Song Da Corpo</w:t>
      </w:r>
      <w:r>
        <w:rPr>
          <w:rFonts w:ascii="Arial" w:hAnsi="Arial" w:cs="Arial"/>
          <w:sz w:val="20"/>
          <w:szCs w:val="20"/>
        </w:rPr>
        <w:t>ration on the loan contract No.06/2011/ HDTD/ TDSD – SDHL and relevant obligations</w:t>
      </w:r>
    </w:p>
    <w:sectPr w:rsidR="008C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81CC6"/>
    <w:multiLevelType w:val="hybridMultilevel"/>
    <w:tmpl w:val="C75E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00A32"/>
    <w:rsid w:val="00026B30"/>
    <w:rsid w:val="00041B1A"/>
    <w:rsid w:val="0007205A"/>
    <w:rsid w:val="000A79D8"/>
    <w:rsid w:val="00125C9D"/>
    <w:rsid w:val="0014677F"/>
    <w:rsid w:val="001654BA"/>
    <w:rsid w:val="0026711C"/>
    <w:rsid w:val="00303E63"/>
    <w:rsid w:val="003275B9"/>
    <w:rsid w:val="00330005"/>
    <w:rsid w:val="003A771E"/>
    <w:rsid w:val="003B2570"/>
    <w:rsid w:val="00444DC9"/>
    <w:rsid w:val="00467BC0"/>
    <w:rsid w:val="00496733"/>
    <w:rsid w:val="00516AD9"/>
    <w:rsid w:val="00571EC6"/>
    <w:rsid w:val="005B0276"/>
    <w:rsid w:val="005E7D00"/>
    <w:rsid w:val="00600BF8"/>
    <w:rsid w:val="00615D54"/>
    <w:rsid w:val="006E13A2"/>
    <w:rsid w:val="00701F46"/>
    <w:rsid w:val="007028B7"/>
    <w:rsid w:val="00745D9A"/>
    <w:rsid w:val="00777C0A"/>
    <w:rsid w:val="007A7902"/>
    <w:rsid w:val="008078B6"/>
    <w:rsid w:val="00872724"/>
    <w:rsid w:val="0088081B"/>
    <w:rsid w:val="00887978"/>
    <w:rsid w:val="00887C3A"/>
    <w:rsid w:val="008C28DA"/>
    <w:rsid w:val="008C3E57"/>
    <w:rsid w:val="00972921"/>
    <w:rsid w:val="009C5101"/>
    <w:rsid w:val="00A07597"/>
    <w:rsid w:val="00A62855"/>
    <w:rsid w:val="00A81EB3"/>
    <w:rsid w:val="00AA01BA"/>
    <w:rsid w:val="00AB75BF"/>
    <w:rsid w:val="00AF67BE"/>
    <w:rsid w:val="00B41966"/>
    <w:rsid w:val="00B96B59"/>
    <w:rsid w:val="00C72FFB"/>
    <w:rsid w:val="00CA60D2"/>
    <w:rsid w:val="00CA6F06"/>
    <w:rsid w:val="00E103D4"/>
    <w:rsid w:val="00E36A48"/>
    <w:rsid w:val="00ED66EA"/>
    <w:rsid w:val="00EE1699"/>
    <w:rsid w:val="00F02E19"/>
    <w:rsid w:val="00F111F3"/>
    <w:rsid w:val="00F163FC"/>
    <w:rsid w:val="00F655B9"/>
    <w:rsid w:val="00F85153"/>
    <w:rsid w:val="00FD731F"/>
    <w:rsid w:val="00FF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E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55</cp:revision>
  <dcterms:created xsi:type="dcterms:W3CDTF">2019-10-16T10:03:00Z</dcterms:created>
  <dcterms:modified xsi:type="dcterms:W3CDTF">2020-04-05T07:25:00Z</dcterms:modified>
</cp:coreProperties>
</file>